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CBA75" w14:textId="77777777" w:rsidR="007C4FAD" w:rsidRPr="00A34176" w:rsidRDefault="007C4FAD" w:rsidP="007C4FAD">
      <w:pPr>
        <w:spacing w:line="276" w:lineRule="auto"/>
        <w:jc w:val="center"/>
        <w:rPr>
          <w:rFonts w:cs="Times New Roman"/>
          <w:b/>
          <w:sz w:val="26"/>
          <w:szCs w:val="26"/>
          <w:lang w:val="vi-VN"/>
        </w:rPr>
      </w:pPr>
      <w:r w:rsidRPr="009E056F">
        <w:rPr>
          <w:rFonts w:cs="Times New Roman"/>
          <w:b/>
          <w:sz w:val="26"/>
          <w:szCs w:val="26"/>
          <w:lang w:val="vi-VN"/>
        </w:rPr>
        <w:t xml:space="preserve">TRUNG TÂM TƯ VẤN PHÁP LUẬT ĐẠI HỌC VINH TUYỂN DỤNG CHUYÊN GIA </w:t>
      </w:r>
    </w:p>
    <w:p w14:paraId="5549E548" w14:textId="77777777" w:rsidR="007C4FAD" w:rsidRPr="00B230B0" w:rsidRDefault="007C4FAD" w:rsidP="007C4FAD">
      <w:pPr>
        <w:spacing w:before="0" w:after="0" w:line="360" w:lineRule="auto"/>
        <w:jc w:val="center"/>
        <w:rPr>
          <w:rFonts w:cs="Times New Roman"/>
          <w:b/>
          <w:bCs/>
          <w:color w:val="auto"/>
          <w:sz w:val="26"/>
          <w:szCs w:val="26"/>
        </w:rPr>
      </w:pPr>
      <w:proofErr w:type="spellStart"/>
      <w:r w:rsidRPr="00B230B0">
        <w:rPr>
          <w:rFonts w:cs="Times New Roman"/>
          <w:b/>
          <w:bCs/>
          <w:color w:val="auto"/>
          <w:sz w:val="26"/>
          <w:szCs w:val="26"/>
        </w:rPr>
        <w:t>Điều</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khoản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tham</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chiếu</w:t>
      </w:r>
      <w:proofErr w:type="spellEnd"/>
      <w:r w:rsidRPr="00B230B0">
        <w:rPr>
          <w:rFonts w:cs="Times New Roman"/>
          <w:b/>
          <w:bCs/>
          <w:color w:val="auto"/>
          <w:sz w:val="26"/>
          <w:szCs w:val="26"/>
        </w:rPr>
        <w:t xml:space="preserve"> (TOR) </w:t>
      </w:r>
      <w:proofErr w:type="spellStart"/>
      <w:r w:rsidRPr="00B230B0">
        <w:rPr>
          <w:rFonts w:cs="Times New Roman"/>
          <w:b/>
          <w:bCs/>
          <w:color w:val="auto"/>
          <w:sz w:val="26"/>
          <w:szCs w:val="26"/>
        </w:rPr>
        <w:t>cho</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nghiên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cứu</w:t>
      </w:r>
      <w:proofErr w:type="spellEnd"/>
      <w:r w:rsidRPr="00B230B0">
        <w:rPr>
          <w:rFonts w:cs="Times New Roman"/>
          <w:b/>
          <w:bCs/>
          <w:color w:val="auto"/>
          <w:sz w:val="26"/>
          <w:szCs w:val="26"/>
        </w:rPr>
        <w:t>:</w:t>
      </w:r>
    </w:p>
    <w:p w14:paraId="0EEDDFA3" w14:textId="77777777" w:rsidR="007C4FAD" w:rsidRPr="00B230B0" w:rsidRDefault="007C4FAD" w:rsidP="007C4FAD">
      <w:pPr>
        <w:spacing w:before="0" w:after="0" w:line="360" w:lineRule="auto"/>
        <w:jc w:val="center"/>
        <w:rPr>
          <w:rFonts w:cs="Times New Roman"/>
          <w:bCs/>
          <w:color w:val="auto"/>
          <w:sz w:val="26"/>
          <w:szCs w:val="26"/>
        </w:rPr>
      </w:pPr>
      <w:proofErr w:type="spellStart"/>
      <w:r w:rsidRPr="00B230B0">
        <w:rPr>
          <w:rFonts w:cs="Times New Roman"/>
          <w:bCs/>
          <w:color w:val="auto"/>
          <w:sz w:val="26"/>
          <w:szCs w:val="26"/>
        </w:rPr>
        <w:t>Tăng</w:t>
      </w:r>
      <w:proofErr w:type="spellEnd"/>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r w:rsidRPr="00B230B0">
        <w:rPr>
          <w:rFonts w:cs="Times New Roman"/>
          <w:bCs/>
          <w:color w:val="auto"/>
          <w:sz w:val="26"/>
          <w:szCs w:val="26"/>
        </w:rPr>
        <w:br/>
      </w:r>
    </w:p>
    <w:p w14:paraId="56A939F1" w14:textId="77777777" w:rsidR="007C4FAD" w:rsidRPr="00B230B0" w:rsidRDefault="007C4FAD" w:rsidP="007C4FAD">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Bối</w:t>
      </w:r>
      <w:proofErr w:type="spellEnd"/>
      <w:r w:rsidRPr="00B230B0">
        <w:rPr>
          <w:rFonts w:cs="Times New Roman"/>
          <w:color w:val="auto"/>
          <w:szCs w:val="26"/>
        </w:rPr>
        <w:t xml:space="preserve"> </w:t>
      </w:r>
      <w:proofErr w:type="spellStart"/>
      <w:r w:rsidRPr="00B230B0">
        <w:rPr>
          <w:rFonts w:cs="Times New Roman"/>
          <w:color w:val="auto"/>
          <w:szCs w:val="26"/>
        </w:rPr>
        <w:t>cảnh</w:t>
      </w:r>
      <w:proofErr w:type="spellEnd"/>
      <w:r w:rsidRPr="00B230B0">
        <w:rPr>
          <w:rFonts w:cs="Times New Roman"/>
          <w:color w:val="auto"/>
          <w:szCs w:val="26"/>
        </w:rPr>
        <w:t xml:space="preserve"> </w:t>
      </w:r>
      <w:proofErr w:type="spellStart"/>
      <w:r w:rsidRPr="00B230B0">
        <w:rPr>
          <w:rFonts w:cs="Times New Roman"/>
          <w:color w:val="auto"/>
          <w:szCs w:val="26"/>
        </w:rPr>
        <w:t>nghiên</w:t>
      </w:r>
      <w:proofErr w:type="spellEnd"/>
      <w:r w:rsidRPr="00B230B0">
        <w:rPr>
          <w:rFonts w:cs="Times New Roman"/>
          <w:color w:val="auto"/>
          <w:szCs w:val="26"/>
        </w:rPr>
        <w:t xml:space="preserve"> </w:t>
      </w:r>
      <w:proofErr w:type="spellStart"/>
      <w:r w:rsidRPr="00B230B0">
        <w:rPr>
          <w:rFonts w:cs="Times New Roman"/>
          <w:color w:val="auto"/>
          <w:szCs w:val="26"/>
        </w:rPr>
        <w:t>cứu</w:t>
      </w:r>
      <w:proofErr w:type="spellEnd"/>
    </w:p>
    <w:p w14:paraId="3520C890" w14:textId="77777777" w:rsidR="007C4FAD" w:rsidRDefault="007C4FAD" w:rsidP="007C4FAD">
      <w:pPr>
        <w:spacing w:before="0" w:after="0" w:line="360" w:lineRule="auto"/>
        <w:ind w:firstLine="720"/>
        <w:rPr>
          <w:rFonts w:eastAsia="Arial" w:cs="Times New Roman"/>
          <w:color w:val="auto"/>
          <w:sz w:val="26"/>
          <w:szCs w:val="26"/>
          <w:lang w:val="vi-VN"/>
        </w:rPr>
      </w:pPr>
      <w:proofErr w:type="spellStart"/>
      <w:r w:rsidRPr="00B230B0">
        <w:rPr>
          <w:rFonts w:cs="Times New Roman"/>
          <w:color w:val="auto"/>
          <w:sz w:val="26"/>
          <w:szCs w:val="26"/>
        </w:rPr>
        <w:t>Trung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tâm</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proofErr w:type="spellStart"/>
      <w:r w:rsidRPr="00B230B0">
        <w:rPr>
          <w:rFonts w:cs="Times New Roman"/>
          <w:b/>
          <w:bCs/>
          <w:i/>
          <w:color w:val="auto"/>
          <w:sz w:val="26"/>
          <w:szCs w:val="26"/>
        </w:rPr>
        <w:t>Tăng</w:t>
      </w:r>
      <w:proofErr w:type="spellEnd"/>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proofErr w:type="gramStart"/>
      <w:r>
        <w:rPr>
          <w:rFonts w:cs="Times New Roman"/>
          <w:b/>
          <w:bCs/>
          <w:i/>
          <w:color w:val="auto"/>
          <w:sz w:val="26"/>
          <w:szCs w:val="26"/>
          <w:lang w:val="vi-VN"/>
        </w:rPr>
        <w:t>An</w:t>
      </w:r>
      <w:proofErr w:type="gramEnd"/>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Thúc</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đẩy</w:t>
      </w:r>
      <w:proofErr w:type="spellEnd"/>
      <w:r w:rsidRPr="00B230B0">
        <w:rPr>
          <w:rFonts w:cs="Times New Roman"/>
          <w:color w:val="auto"/>
          <w:sz w:val="26"/>
          <w:szCs w:val="26"/>
        </w:rPr>
        <w:t xml:space="preserve"> </w:t>
      </w:r>
      <w:proofErr w:type="spellStart"/>
      <w:r w:rsidRPr="00B230B0">
        <w:rPr>
          <w:rFonts w:cs="Times New Roman"/>
          <w:color w:val="auto"/>
          <w:sz w:val="26"/>
          <w:szCs w:val="26"/>
        </w:rPr>
        <w:t>Sáng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kiến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pháp</w:t>
      </w:r>
      <w:proofErr w:type="spellEnd"/>
      <w:r w:rsidRPr="00B230B0">
        <w:rPr>
          <w:rFonts w:cs="Times New Roman"/>
          <w:color w:val="auto"/>
          <w:sz w:val="26"/>
          <w:szCs w:val="26"/>
        </w:rPr>
        <w:t xml:space="preserve">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JIFF) </w:t>
      </w:r>
      <w:proofErr w:type="spellStart"/>
      <w:r w:rsidRPr="00B230B0">
        <w:rPr>
          <w:rFonts w:cs="Times New Roman"/>
          <w:color w:val="auto"/>
          <w:sz w:val="26"/>
          <w:szCs w:val="26"/>
        </w:rPr>
        <w:t>tài</w:t>
      </w:r>
      <w:proofErr w:type="spellEnd"/>
      <w:r w:rsidRPr="00B230B0">
        <w:rPr>
          <w:rFonts w:cs="Times New Roman"/>
          <w:color w:val="auto"/>
          <w:sz w:val="26"/>
          <w:szCs w:val="26"/>
        </w:rPr>
        <w:t xml:space="preserve"> </w:t>
      </w:r>
      <w:proofErr w:type="spellStart"/>
      <w:r w:rsidRPr="00B230B0">
        <w:rPr>
          <w:rFonts w:cs="Times New Roman"/>
          <w:color w:val="auto"/>
          <w:sz w:val="26"/>
          <w:szCs w:val="26"/>
        </w:rPr>
        <w:t>trợ</w:t>
      </w:r>
      <w:proofErr w:type="spellEnd"/>
      <w:r w:rsidRPr="00B230B0">
        <w:rPr>
          <w:rFonts w:cs="Times New Roman"/>
          <w:color w:val="auto"/>
          <w:sz w:val="26"/>
          <w:szCs w:val="26"/>
        </w:rPr>
        <w:t xml:space="preserve">. </w:t>
      </w:r>
      <w:proofErr w:type="spellStart"/>
      <w:r w:rsidRPr="00B230B0">
        <w:rPr>
          <w:rFonts w:cs="Times New Roman"/>
          <w:color w:val="auto"/>
          <w:sz w:val="26"/>
          <w:szCs w:val="26"/>
        </w:rPr>
        <w:t>Dự</w:t>
      </w:r>
      <w:proofErr w:type="spellEnd"/>
      <w:r w:rsidRPr="00B230B0">
        <w:rPr>
          <w:rFonts w:cs="Times New Roman"/>
          <w:color w:val="auto"/>
          <w:sz w:val="26"/>
          <w:szCs w:val="26"/>
        </w:rPr>
        <w:t xml:space="preserve"> </w:t>
      </w:r>
      <w:proofErr w:type="spellStart"/>
      <w:r w:rsidRPr="00B230B0">
        <w:rPr>
          <w:rFonts w:cs="Times New Roman"/>
          <w:color w:val="auto"/>
          <w:sz w:val="26"/>
          <w:szCs w:val="26"/>
        </w:rPr>
        <w:t>án</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được</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thực</w:t>
      </w:r>
      <w:proofErr w:type="spellEnd"/>
      <w:r w:rsidRPr="00B230B0">
        <w:rPr>
          <w:rFonts w:cs="Times New Roman"/>
          <w:color w:val="auto"/>
          <w:sz w:val="26"/>
          <w:szCs w:val="26"/>
        </w:rPr>
        <w:t xml:space="preserve"> </w:t>
      </w:r>
      <w:proofErr w:type="spellStart"/>
      <w:r w:rsidRPr="00B230B0">
        <w:rPr>
          <w:rFonts w:cs="Times New Roman"/>
          <w:color w:val="auto"/>
          <w:sz w:val="26"/>
          <w:szCs w:val="26"/>
        </w:rPr>
        <w:t>hiện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tại</w:t>
      </w:r>
      <w:proofErr w:type="spellEnd"/>
      <w:r w:rsidRPr="00B230B0">
        <w:rPr>
          <w:rFonts w:cs="Times New Roman"/>
          <w:color w:val="auto"/>
          <w:sz w:val="26"/>
          <w:szCs w:val="26"/>
        </w:rPr>
        <w:t xml:space="preserve"> </w:t>
      </w:r>
      <w:r w:rsidRPr="00B230B0">
        <w:rPr>
          <w:rFonts w:cs="Times New Roman"/>
          <w:color w:val="auto"/>
          <w:sz w:val="26"/>
          <w:szCs w:val="26"/>
          <w:lang w:val="vi-VN"/>
        </w:rPr>
        <w:t>5</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xã</w:t>
      </w:r>
      <w:proofErr w:type="spellEnd"/>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của</w:t>
      </w:r>
      <w:proofErr w:type="spellEnd"/>
      <w:r w:rsidRPr="00B230B0">
        <w:rPr>
          <w:rFonts w:eastAsia="Arial" w:cs="Times New Roman"/>
          <w:color w:val="auto"/>
          <w:sz w:val="26"/>
          <w:szCs w:val="26"/>
        </w:rPr>
        <w:t xml:space="preserve"> </w:t>
      </w:r>
      <w:proofErr w:type="spellStart"/>
      <w:r w:rsidRPr="00B230B0">
        <w:rPr>
          <w:rFonts w:eastAsia="Arial" w:cs="Times New Roman"/>
          <w:color w:val="auto"/>
          <w:sz w:val="26"/>
          <w:szCs w:val="26"/>
        </w:rPr>
        <w:t>huyện</w:t>
      </w:r>
      <w:proofErr w:type="spellEnd"/>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r>
        <w:rPr>
          <w:rFonts w:eastAsia="Arial" w:cs="Times New Roman"/>
          <w:color w:val="auto"/>
          <w:sz w:val="26"/>
          <w:szCs w:val="26"/>
          <w:lang w:val="vi-VN"/>
        </w:rPr>
        <w:t>Hơn nữa, kể từ 1/1/2022 Luật bảo vệ môi trường 2020 có hiệu lực pháp luật, nhu cầu tìm hiểu và áp dụng luật vào thực tiễn càng cấp thiết.</w:t>
      </w:r>
    </w:p>
    <w:p w14:paraId="45BB1960" w14:textId="77777777" w:rsidR="007C4FAD" w:rsidRPr="008B2781" w:rsidRDefault="007C4FAD" w:rsidP="00037742">
      <w:pPr>
        <w:spacing w:before="0" w:after="0" w:line="360" w:lineRule="auto"/>
        <w:ind w:firstLine="720"/>
        <w:rPr>
          <w:rFonts w:cs="Times New Roman"/>
          <w:sz w:val="26"/>
          <w:szCs w:val="26"/>
          <w:lang w:val="vi-VN"/>
        </w:rPr>
      </w:pPr>
      <w:r w:rsidRPr="00AA5DC9">
        <w:rPr>
          <w:rFonts w:cs="Times New Roman"/>
          <w:sz w:val="26"/>
          <w:szCs w:val="26"/>
          <w:lang w:val="vi-VN"/>
        </w:rPr>
        <w:t xml:space="preserve">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w:t>
      </w:r>
      <w:r w:rsidRPr="00AA5DC9">
        <w:rPr>
          <w:rFonts w:cs="Times New Roman"/>
          <w:sz w:val="26"/>
          <w:szCs w:val="26"/>
          <w:lang w:val="vi-VN"/>
        </w:rPr>
        <w:lastRenderedPageBreak/>
        <w:t>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2369D9E4" w14:textId="77777777" w:rsidR="005341D5" w:rsidRPr="003354C2" w:rsidRDefault="005341D5" w:rsidP="00037742">
      <w:pPr>
        <w:spacing w:before="0" w:after="0" w:line="360" w:lineRule="auto"/>
        <w:ind w:firstLine="709"/>
        <w:rPr>
          <w:sz w:val="26"/>
          <w:szCs w:val="26"/>
          <w:lang w:val="vi-VN"/>
        </w:rPr>
      </w:pPr>
      <w:r w:rsidRPr="003354C2">
        <w:rPr>
          <w:sz w:val="26"/>
          <w:szCs w:val="26"/>
          <w:lang w:val="vi-VN"/>
        </w:rPr>
        <w:t>Qua thực tiễn triển khai dự án trên địa bàn 05 xã miền núi huyện Thanh Chương chúng tôi nhận thấy: Học sinh của trên địa bàn có thái độ rất cầu thị, sẵn sàng tiếp nhận các kiến thức, kỹ năng mới; chính quyền địa phương rất quan tâm và phối hợp, chỉ đạo sát sao đối với các hoạt động của nhà trường; đội ngũ giáo viên năng động, nhiệt tình và có trình độ chuyên môn. Uỷ ban nhân dân tỉnh Nghệ An, Sở giáo dục và đào tạo tỉnh Nghệ An, Uỷ ban nhân dân huyện Thanh Chương đã ban hành rất nhiều văn bản chỉ đạo triển khai chính sách, quy định về phổ biến giáo dục trong ngành giáo dục.</w:t>
      </w:r>
    </w:p>
    <w:p w14:paraId="2ED8D82C" w14:textId="77777777" w:rsidR="005341D5" w:rsidRPr="003354C2" w:rsidRDefault="005341D5" w:rsidP="00037742">
      <w:pPr>
        <w:spacing w:before="0" w:after="0" w:line="336" w:lineRule="auto"/>
        <w:ind w:firstLine="709"/>
        <w:rPr>
          <w:sz w:val="26"/>
          <w:szCs w:val="26"/>
          <w:lang w:val="vi-VN"/>
        </w:rPr>
      </w:pPr>
      <w:r w:rsidRPr="003354C2">
        <w:rPr>
          <w:sz w:val="26"/>
          <w:szCs w:val="26"/>
          <w:lang w:val="vi-VN"/>
        </w:rPr>
        <w:t>Bên cạnh đó thì thực tế do nguồn kinh phí còn hạn chế, nguồn lực xã hội hoá hạn chế, rất ít tổ chức xã hội trên địa bàn tỉnh đủ năng lực tham gia hỗ trợ công tác phổ biến, giáo dục pháp luật, các giáo viên không được đào tạo chuyên sâu về kiến thức pháp luật nhiều lĩnh vực cũng như kỹ năng truyền thông, giáo dục pháp luật và cơ sở vật chất phục vụ cho việc đa dạng hoá hình thức, phương thức truyền thông, giáo dục pháp luật còn chưa đáp ứng. Vì thế việc lồng ghép truyền thông, giáo dục pháp luật chưa đạt được hiệu quả như kỳ vọng.</w:t>
      </w:r>
    </w:p>
    <w:p w14:paraId="54B9CEB8" w14:textId="77777777" w:rsidR="005341D5" w:rsidRDefault="005341D5" w:rsidP="00037742">
      <w:pPr>
        <w:spacing w:before="0" w:after="0" w:line="336" w:lineRule="auto"/>
        <w:ind w:firstLine="720"/>
        <w:rPr>
          <w:sz w:val="26"/>
          <w:szCs w:val="26"/>
          <w:lang w:val="vi-VN"/>
        </w:rPr>
      </w:pPr>
      <w:r w:rsidRPr="003354C2">
        <w:rPr>
          <w:sz w:val="26"/>
          <w:szCs w:val="26"/>
          <w:lang w:val="vi-VN"/>
        </w:rPr>
        <w:t>Qua kết quả khảo sát cũng cho thấy, việc truyền thông, giáo dục pháp luật về bảo vệ môi trường cho trẻ em, đặc biệt là trẻ em tiểu học vô cùng quan trọng. Trẻ em tiểu học là lứa tuổi bắt đầu được giáo dục thói quen, ý thức và hình thành nhân cách. Do đó, giáo dục pháp luật cho trẻ ở độ tuổi này thông qua lồng ghép vào nội dung, chương trình giáo dục thông qua hình thức, phương pháp phù hợp sẽ góp phần thực hiện chính sách, pháp luật về bảo vệ môi trường, bảo đảm hiệu quả công tác phổ biến, giáo dục pháp luật nói chung, kế hoạch phổ biến, giáo dục pháp luật trong ngành giáo dục tỉnh Nghệ An nói riêng.</w:t>
      </w:r>
    </w:p>
    <w:p w14:paraId="35C94248" w14:textId="6C3C577A" w:rsidR="007C4FAD" w:rsidRPr="00381261" w:rsidRDefault="007C4FAD" w:rsidP="00037742">
      <w:pPr>
        <w:spacing w:before="0" w:after="0" w:line="336" w:lineRule="auto"/>
        <w:ind w:firstLine="720"/>
        <w:rPr>
          <w:rFonts w:cs="Times New Roman"/>
          <w:color w:val="auto"/>
          <w:sz w:val="26"/>
          <w:szCs w:val="26"/>
          <w:lang w:val="vi-VN"/>
        </w:rPr>
      </w:pPr>
      <w:r w:rsidRPr="00381261">
        <w:rPr>
          <w:rFonts w:eastAsia="Arial" w:cs="Times New Roman"/>
          <w:color w:val="auto"/>
          <w:sz w:val="26"/>
          <w:szCs w:val="26"/>
          <w:lang w:val="vi-VN"/>
        </w:rPr>
        <w:t>Để đạt được mục tiêu đã đề ra</w:t>
      </w:r>
      <w:r>
        <w:rPr>
          <w:rFonts w:eastAsia="Arial" w:cs="Times New Roman"/>
          <w:color w:val="auto"/>
          <w:sz w:val="26"/>
          <w:szCs w:val="26"/>
          <w:lang w:val="vi-VN"/>
        </w:rPr>
        <w:t>, trong quá trình thực hiện dự án, Trung tâm tư vấn pháp luật Đại học Vinh</w:t>
      </w:r>
      <w:r w:rsidRPr="00381261">
        <w:rPr>
          <w:rFonts w:eastAsia="Arial" w:cs="Times New Roman"/>
          <w:color w:val="auto"/>
          <w:sz w:val="26"/>
          <w:szCs w:val="26"/>
          <w:lang w:val="vi-VN"/>
        </w:rPr>
        <w:t xml:space="preserve"> thực hiện </w:t>
      </w:r>
      <w:r w:rsidR="005341D5">
        <w:rPr>
          <w:rFonts w:eastAsia="Arial" w:cs="Times New Roman"/>
          <w:color w:val="auto"/>
          <w:sz w:val="26"/>
          <w:szCs w:val="26"/>
          <w:lang w:val="vi-VN"/>
        </w:rPr>
        <w:t>xây dựng kiến nghị chính sách về việc bảo vệ môi trường nước, thông qua việc xây dựng đề  án phối hợp giữa TT TVPL Đại học Vinh với Sở giáo dục và đào tạo Nghệ An trong việc lồng ghép truyền thông, giáo dục pháp luật về bảo vệ môi trường vào nội dung, chương trình giáo dục tiểu học</w:t>
      </w:r>
      <w:r w:rsidRPr="00381261">
        <w:rPr>
          <w:rFonts w:cs="Times New Roman"/>
          <w:color w:val="auto"/>
          <w:sz w:val="26"/>
          <w:szCs w:val="26"/>
          <w:lang w:val="vi-VN"/>
        </w:rPr>
        <w:t xml:space="preserve">. </w:t>
      </w:r>
      <w:r>
        <w:rPr>
          <w:rFonts w:cs="Times New Roman"/>
          <w:color w:val="auto"/>
          <w:sz w:val="26"/>
          <w:szCs w:val="26"/>
          <w:lang w:val="vi-VN"/>
        </w:rPr>
        <w:t xml:space="preserve">Để tiến hành </w:t>
      </w:r>
      <w:r w:rsidR="005341D5">
        <w:rPr>
          <w:rFonts w:cs="Times New Roman"/>
          <w:color w:val="auto"/>
          <w:sz w:val="26"/>
          <w:szCs w:val="26"/>
          <w:lang w:val="vi-VN"/>
        </w:rPr>
        <w:t>xây dựng đề cương kiến nghị chính sách</w:t>
      </w:r>
      <w:r>
        <w:rPr>
          <w:rFonts w:eastAsia="Times New Roman" w:cs="Times New Roman"/>
          <w:color w:val="auto"/>
          <w:kern w:val="36"/>
          <w:sz w:val="26"/>
          <w:szCs w:val="26"/>
          <w:lang w:val="vi-VN"/>
        </w:rPr>
        <w:t xml:space="preserve">, </w:t>
      </w:r>
      <w:r w:rsidRPr="00F71A0D">
        <w:rPr>
          <w:rFonts w:eastAsia="Times New Roman" w:cs="Times New Roman"/>
          <w:b/>
          <w:i/>
          <w:color w:val="auto"/>
          <w:kern w:val="36"/>
          <w:sz w:val="26"/>
          <w:szCs w:val="26"/>
          <w:lang w:val="vi-VN"/>
        </w:rPr>
        <w:t xml:space="preserve">Trung tâm cần tuyển chuyên gia/nhóm chuyên gia thực hiện hoạt động: </w:t>
      </w:r>
      <w:r w:rsidR="005341D5">
        <w:rPr>
          <w:rFonts w:eastAsia="Times New Roman" w:cs="Times New Roman"/>
          <w:b/>
          <w:i/>
          <w:color w:val="auto"/>
          <w:kern w:val="36"/>
          <w:sz w:val="26"/>
          <w:szCs w:val="26"/>
          <w:lang w:val="vi-VN"/>
        </w:rPr>
        <w:t>xây dựng đề cương kiến nghị chính sách về bảo vệ môi trường nước.</w:t>
      </w:r>
    </w:p>
    <w:p w14:paraId="050085CC" w14:textId="77777777" w:rsidR="007C4FAD" w:rsidRPr="00381261" w:rsidRDefault="007C4FAD" w:rsidP="007C4FAD">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lastRenderedPageBreak/>
        <w:t xml:space="preserve">Mục </w:t>
      </w:r>
      <w:r>
        <w:rPr>
          <w:rFonts w:cs="Times New Roman"/>
          <w:color w:val="auto"/>
          <w:szCs w:val="26"/>
          <w:lang w:val="vi-VN"/>
        </w:rPr>
        <w:t>đích</w:t>
      </w:r>
    </w:p>
    <w:p w14:paraId="30D56B04" w14:textId="06773C31" w:rsidR="00037742" w:rsidRDefault="007C4FAD" w:rsidP="007C4FAD">
      <w:pPr>
        <w:spacing w:before="0" w:after="0" w:line="360" w:lineRule="auto"/>
        <w:ind w:firstLine="720"/>
        <w:rPr>
          <w:rFonts w:cs="Times New Roman"/>
          <w:sz w:val="26"/>
          <w:szCs w:val="26"/>
          <w:lang w:val="vi-VN"/>
        </w:rPr>
      </w:pPr>
      <w:r>
        <w:rPr>
          <w:rFonts w:cs="Times New Roman"/>
          <w:color w:val="auto"/>
          <w:sz w:val="26"/>
          <w:szCs w:val="26"/>
          <w:lang w:val="vi-VN"/>
        </w:rPr>
        <w:t xml:space="preserve">Để </w:t>
      </w:r>
      <w:r w:rsidRPr="00AA5DC9">
        <w:rPr>
          <w:rFonts w:cs="Times New Roman"/>
          <w:sz w:val="26"/>
          <w:szCs w:val="26"/>
          <w:lang w:val="vi-VN"/>
        </w:rPr>
        <w:t>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w:t>
      </w:r>
      <w:r>
        <w:rPr>
          <w:rFonts w:cs="Times New Roman"/>
          <w:sz w:val="26"/>
          <w:szCs w:val="26"/>
          <w:lang w:val="vi-VN"/>
        </w:rPr>
        <w:t xml:space="preserve">, người dân cần tiếp cận nhiều hơn đến kiến thức pháp luật; các chủ thể là người quản lý cần có các kỹ năng truyền thông, phổ biến, giáo dục pháp luật. </w:t>
      </w:r>
      <w:r w:rsidR="00037742" w:rsidRPr="00D35A8D">
        <w:rPr>
          <w:sz w:val="26"/>
          <w:szCs w:val="26"/>
          <w:lang w:val="vi-VN"/>
        </w:rPr>
        <w:t xml:space="preserve">Việc thực hiện dự án sẽ </w:t>
      </w:r>
      <w:r w:rsidR="00037742" w:rsidRPr="004A64DE">
        <w:rPr>
          <w:sz w:val="26"/>
          <w:szCs w:val="26"/>
          <w:lang w:val="vi-VN"/>
        </w:rPr>
        <w:t>nâng cao nhận thức và trách nhiệm pháp luật cho người dân trong bảo vệ môi trường nước, hỗ trợ tư vấn và trợ giúp pháp lý cho người dân khi gặp các vấn đề về xử lý chất thải, phục hồi và cải thiện nguồn nước tại địa phương. Dự án đồng thời đánh giá thực trạng hiểu biết chính sách bảo vệ môi trường của người dân tại đây để hỗ trợ chính quyền địa phương trong việc xây dựng chính sách quản lý và bảo vệ tài nguyên nước</w:t>
      </w:r>
      <w:r w:rsidR="00037742" w:rsidRPr="00D35A8D">
        <w:rPr>
          <w:sz w:val="26"/>
          <w:szCs w:val="26"/>
          <w:lang w:val="vi-VN"/>
        </w:rPr>
        <w:t xml:space="preserve"> nói riêng, bảo vệ môi trường nói chung</w:t>
      </w:r>
      <w:r w:rsidR="00037742" w:rsidRPr="004A64DE">
        <w:rPr>
          <w:sz w:val="26"/>
          <w:szCs w:val="26"/>
          <w:lang w:val="vi-VN"/>
        </w:rPr>
        <w:t>; đưa ra các kiến nghị hoàn thiện pháp luật về bảo vệ môi trường nói chung</w:t>
      </w:r>
    </w:p>
    <w:p w14:paraId="00199B16" w14:textId="4144327A" w:rsidR="007C4FAD" w:rsidRDefault="007C4FAD" w:rsidP="007C4FAD">
      <w:pPr>
        <w:spacing w:before="0" w:after="0" w:line="360" w:lineRule="auto"/>
        <w:ind w:firstLine="720"/>
        <w:rPr>
          <w:rFonts w:cs="Times New Roman"/>
          <w:color w:val="auto"/>
          <w:sz w:val="26"/>
          <w:szCs w:val="26"/>
          <w:lang w:val="vi-VN"/>
        </w:rPr>
      </w:pPr>
      <w:r>
        <w:rPr>
          <w:rFonts w:cs="Times New Roman"/>
          <w:sz w:val="26"/>
          <w:szCs w:val="26"/>
          <w:lang w:val="vi-VN"/>
        </w:rPr>
        <w:t xml:space="preserve">Do vậy, để đáp ứng mục tiêu trên, cần </w:t>
      </w:r>
      <w:r w:rsidR="00037742">
        <w:rPr>
          <w:rFonts w:cs="Times New Roman"/>
          <w:sz w:val="26"/>
          <w:szCs w:val="26"/>
          <w:lang w:val="vi-VN"/>
        </w:rPr>
        <w:t>xây dựng đề cương xây dựng chính sách pháp luật về bảo vệ môi trường nước</w:t>
      </w:r>
      <w:r>
        <w:rPr>
          <w:rFonts w:cs="Times New Roman"/>
          <w:sz w:val="26"/>
          <w:szCs w:val="26"/>
          <w:lang w:val="vi-VN"/>
        </w:rPr>
        <w:t>. Do vậy, cần có các chuyên gia có kinh nghiệm thực hiện các công việc này.</w:t>
      </w:r>
    </w:p>
    <w:p w14:paraId="715F4267" w14:textId="77777777" w:rsidR="007C4FAD" w:rsidRPr="00B53DE8" w:rsidRDefault="007C4FAD" w:rsidP="007C4FAD">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Sản</w:t>
      </w:r>
      <w:proofErr w:type="spellEnd"/>
      <w:r w:rsidRPr="00B230B0">
        <w:rPr>
          <w:rFonts w:cs="Times New Roman"/>
          <w:color w:val="auto"/>
          <w:szCs w:val="26"/>
        </w:rPr>
        <w:t xml:space="preserve"> </w:t>
      </w:r>
      <w:proofErr w:type="spellStart"/>
      <w:r w:rsidRPr="00B230B0">
        <w:rPr>
          <w:rFonts w:cs="Times New Roman"/>
          <w:color w:val="auto"/>
          <w:szCs w:val="26"/>
        </w:rPr>
        <w:t>phẩm</w:t>
      </w:r>
      <w:proofErr w:type="spellEnd"/>
      <w:r w:rsidRPr="00B230B0">
        <w:rPr>
          <w:rFonts w:cs="Times New Roman"/>
          <w:color w:val="auto"/>
          <w:szCs w:val="26"/>
        </w:rPr>
        <w:t xml:space="preserve"> </w:t>
      </w:r>
      <w:proofErr w:type="spellStart"/>
      <w:r w:rsidRPr="00B230B0">
        <w:rPr>
          <w:rFonts w:cs="Times New Roman"/>
          <w:color w:val="auto"/>
          <w:szCs w:val="26"/>
        </w:rPr>
        <w:t>dự</w:t>
      </w:r>
      <w:proofErr w:type="spellEnd"/>
      <w:r w:rsidRPr="00B230B0">
        <w:rPr>
          <w:rFonts w:cs="Times New Roman"/>
          <w:color w:val="auto"/>
          <w:szCs w:val="26"/>
        </w:rPr>
        <w:t xml:space="preserve"> </w:t>
      </w:r>
      <w:proofErr w:type="spellStart"/>
      <w:r w:rsidRPr="00B230B0">
        <w:rPr>
          <w:rFonts w:cs="Times New Roman"/>
          <w:color w:val="auto"/>
          <w:szCs w:val="26"/>
        </w:rPr>
        <w:t>kiến</w:t>
      </w:r>
      <w:proofErr w:type="spellEnd"/>
    </w:p>
    <w:p w14:paraId="6E835816" w14:textId="4DCA70E9" w:rsidR="007C4FAD" w:rsidRDefault="007C4FAD" w:rsidP="007C4FAD">
      <w:pPr>
        <w:spacing w:before="0" w:after="0" w:line="360" w:lineRule="auto"/>
        <w:ind w:firstLine="720"/>
        <w:rPr>
          <w:rFonts w:cs="Times New Roman"/>
          <w:color w:val="auto"/>
          <w:sz w:val="26"/>
          <w:szCs w:val="26"/>
          <w:lang w:val="vi-VN"/>
        </w:rPr>
      </w:pPr>
      <w:r>
        <w:rPr>
          <w:rFonts w:cs="Times New Roman"/>
          <w:color w:val="auto"/>
          <w:sz w:val="26"/>
          <w:szCs w:val="26"/>
          <w:lang w:val="vi-VN"/>
        </w:rPr>
        <w:t xml:space="preserve">- </w:t>
      </w:r>
      <w:r w:rsidR="00037742">
        <w:rPr>
          <w:rFonts w:cs="Times New Roman"/>
          <w:color w:val="auto"/>
          <w:sz w:val="26"/>
          <w:szCs w:val="26"/>
          <w:lang w:val="vi-VN"/>
        </w:rPr>
        <w:t>Bộ đề cương/ đề án kiến nghị chính sách pháp luật về bảo vệ môi trường nước</w:t>
      </w:r>
      <w:r>
        <w:rPr>
          <w:rFonts w:cs="Times New Roman"/>
          <w:color w:val="auto"/>
          <w:sz w:val="26"/>
          <w:szCs w:val="26"/>
          <w:lang w:val="vi-VN"/>
        </w:rPr>
        <w:t>.</w:t>
      </w:r>
    </w:p>
    <w:p w14:paraId="3FD73668" w14:textId="77777777" w:rsidR="007C4FAD" w:rsidRDefault="007C4FAD" w:rsidP="007C4FAD">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Quyền lợi của ứng viên</w:t>
      </w:r>
    </w:p>
    <w:p w14:paraId="3E4F1BB5" w14:textId="77777777" w:rsidR="007C4FAD" w:rsidRPr="00A34176" w:rsidRDefault="007C4FAD" w:rsidP="007C4FAD">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ký hợp đồng chuyên gia;</w:t>
      </w:r>
    </w:p>
    <w:p w14:paraId="7BE6C61E" w14:textId="77777777" w:rsidR="007C4FAD" w:rsidRDefault="007C4FAD" w:rsidP="007C4FAD">
      <w:pPr>
        <w:pStyle w:val="ListParagraph"/>
        <w:numPr>
          <w:ilvl w:val="0"/>
          <w:numId w:val="4"/>
        </w:numPr>
        <w:spacing w:before="0" w:after="0" w:line="360" w:lineRule="auto"/>
        <w:rPr>
          <w:rFonts w:cs="Times New Roman"/>
          <w:sz w:val="26"/>
          <w:szCs w:val="26"/>
          <w:lang w:val="vi-VN"/>
        </w:rPr>
      </w:pPr>
      <w:r w:rsidRPr="006819E3">
        <w:rPr>
          <w:rFonts w:cs="Times New Roman"/>
          <w:sz w:val="26"/>
          <w:szCs w:val="26"/>
          <w:lang w:val="vi-VN"/>
        </w:rPr>
        <w:t>Được tham gia đánh giá một s</w:t>
      </w:r>
      <w:r>
        <w:rPr>
          <w:rFonts w:cs="Times New Roman"/>
          <w:sz w:val="26"/>
          <w:szCs w:val="26"/>
          <w:lang w:val="vi-VN"/>
        </w:rPr>
        <w:t>ố</w:t>
      </w:r>
      <w:r w:rsidRPr="006819E3">
        <w:rPr>
          <w:rFonts w:cs="Times New Roman"/>
          <w:sz w:val="26"/>
          <w:szCs w:val="26"/>
          <w:lang w:val="vi-VN"/>
        </w:rPr>
        <w:t xml:space="preserve"> hoạt động của chương trình dự án;</w:t>
      </w:r>
    </w:p>
    <w:p w14:paraId="5F4B6528" w14:textId="77777777" w:rsidR="007C4FAD" w:rsidRPr="00A34176" w:rsidRDefault="007C4FAD" w:rsidP="007C4FAD">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 xml:space="preserve"> Được giới thiệu về nội dung chương trình dự án;</w:t>
      </w:r>
    </w:p>
    <w:p w14:paraId="6A749DE6" w14:textId="77777777" w:rsidR="007C4FAD" w:rsidRPr="00A34176" w:rsidRDefault="007C4FAD" w:rsidP="007C4FAD">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Yêu cầu</w:t>
      </w:r>
      <w:r>
        <w:rPr>
          <w:rFonts w:cs="Times New Roman"/>
          <w:color w:val="auto"/>
          <w:szCs w:val="26"/>
          <w:lang w:val="vi-VN"/>
        </w:rPr>
        <w:t xml:space="preserve"> về tư vấn/chuyên gia</w:t>
      </w:r>
      <w:r w:rsidRPr="00B230B0">
        <w:rPr>
          <w:rFonts w:cs="Times New Roman"/>
          <w:color w:val="auto"/>
          <w:szCs w:val="26"/>
          <w:lang w:val="vi-VN"/>
        </w:rPr>
        <w:t>:</w:t>
      </w:r>
    </w:p>
    <w:p w14:paraId="16DA6FC0" w14:textId="07244428" w:rsidR="007C4FAD" w:rsidRDefault="007C4FAD" w:rsidP="007C4FAD">
      <w:pPr>
        <w:pStyle w:val="ListParagraph"/>
        <w:numPr>
          <w:ilvl w:val="0"/>
          <w:numId w:val="2"/>
        </w:numPr>
        <w:spacing w:before="0" w:after="0" w:line="360" w:lineRule="auto"/>
        <w:rPr>
          <w:sz w:val="26"/>
          <w:szCs w:val="26"/>
          <w:lang w:val="vi-VN"/>
        </w:rPr>
      </w:pPr>
      <w:r>
        <w:rPr>
          <w:sz w:val="26"/>
          <w:szCs w:val="26"/>
          <w:lang w:val="vi-VN"/>
        </w:rPr>
        <w:t>Số lượng: 0</w:t>
      </w:r>
      <w:r w:rsidR="00B11E30">
        <w:rPr>
          <w:sz w:val="26"/>
          <w:szCs w:val="26"/>
          <w:lang w:val="vi-VN"/>
        </w:rPr>
        <w:t>1</w:t>
      </w:r>
      <w:bookmarkStart w:id="0" w:name="_GoBack"/>
      <w:bookmarkEnd w:id="0"/>
      <w:r>
        <w:rPr>
          <w:sz w:val="26"/>
          <w:szCs w:val="26"/>
          <w:lang w:val="vi-VN"/>
        </w:rPr>
        <w:t xml:space="preserve"> người</w:t>
      </w:r>
    </w:p>
    <w:p w14:paraId="54FDE181" w14:textId="77777777" w:rsidR="007C4FAD" w:rsidRPr="00E57E58" w:rsidRDefault="007C4FAD" w:rsidP="007C4FAD">
      <w:pPr>
        <w:pStyle w:val="ListParagraph"/>
        <w:numPr>
          <w:ilvl w:val="0"/>
          <w:numId w:val="2"/>
        </w:numPr>
        <w:spacing w:before="0" w:after="0" w:line="360" w:lineRule="auto"/>
        <w:rPr>
          <w:sz w:val="26"/>
          <w:szCs w:val="26"/>
          <w:lang w:val="vi-VN"/>
        </w:rPr>
      </w:pPr>
      <w:r>
        <w:rPr>
          <w:sz w:val="26"/>
          <w:szCs w:val="26"/>
          <w:lang w:val="vi-VN"/>
        </w:rPr>
        <w:t>Yêu cầu:</w:t>
      </w:r>
    </w:p>
    <w:p w14:paraId="2AC0FA04" w14:textId="77777777" w:rsidR="007C4FAD" w:rsidRPr="00B230B0" w:rsidRDefault="007C4FAD" w:rsidP="007C4FAD">
      <w:pPr>
        <w:spacing w:before="0" w:after="0" w:line="360" w:lineRule="auto"/>
        <w:rPr>
          <w:sz w:val="26"/>
          <w:szCs w:val="26"/>
          <w:lang w:val="vi-VN"/>
        </w:rPr>
      </w:pPr>
      <w:r w:rsidRPr="00B230B0">
        <w:rPr>
          <w:sz w:val="26"/>
          <w:szCs w:val="26"/>
          <w:lang w:val="vi-VN"/>
        </w:rPr>
        <w:t>+ Trình độ chuyên môn: Đại học chuyên ngành luật;</w:t>
      </w:r>
    </w:p>
    <w:p w14:paraId="4844315C" w14:textId="77777777" w:rsidR="007C4FAD" w:rsidRDefault="007C4FAD" w:rsidP="007C4FAD">
      <w:pPr>
        <w:spacing w:before="0" w:after="0" w:line="360" w:lineRule="auto"/>
        <w:rPr>
          <w:sz w:val="26"/>
          <w:szCs w:val="26"/>
          <w:lang w:val="vi-VN"/>
        </w:rPr>
      </w:pPr>
      <w:r w:rsidRPr="00B230B0">
        <w:rPr>
          <w:sz w:val="26"/>
          <w:szCs w:val="26"/>
          <w:lang w:val="vi-VN"/>
        </w:rPr>
        <w:t>+ Có khả năng làm việc độc lập cũng như theo nhóm;</w:t>
      </w:r>
    </w:p>
    <w:p w14:paraId="7B268251" w14:textId="77777777" w:rsidR="007C4FAD" w:rsidRDefault="007C4FAD" w:rsidP="007C4FAD">
      <w:pPr>
        <w:spacing w:before="0" w:after="0" w:line="360" w:lineRule="auto"/>
        <w:rPr>
          <w:sz w:val="26"/>
          <w:szCs w:val="26"/>
          <w:lang w:val="vi-VN"/>
        </w:rPr>
      </w:pPr>
      <w:r>
        <w:rPr>
          <w:sz w:val="26"/>
          <w:szCs w:val="26"/>
          <w:lang w:val="vi-VN"/>
        </w:rPr>
        <w:t>+ Có kỹ năng/kinh nghiệm giảng dạy pháp luật cộng đồng</w:t>
      </w:r>
    </w:p>
    <w:p w14:paraId="0F624CD9" w14:textId="77777777" w:rsidR="007C4FAD" w:rsidRPr="00B230B0" w:rsidRDefault="007C4FAD" w:rsidP="007C4FAD">
      <w:pPr>
        <w:spacing w:before="0" w:after="0" w:line="360" w:lineRule="auto"/>
        <w:rPr>
          <w:sz w:val="26"/>
          <w:szCs w:val="26"/>
          <w:lang w:val="vi-VN"/>
        </w:rPr>
      </w:pPr>
      <w:r>
        <w:rPr>
          <w:sz w:val="26"/>
          <w:szCs w:val="26"/>
          <w:lang w:val="vi-VN"/>
        </w:rPr>
        <w:t>+ Có kỹ năng thiết kế giáo án, bài giảng là lợi thế</w:t>
      </w:r>
    </w:p>
    <w:p w14:paraId="492AD834" w14:textId="77777777" w:rsidR="007C4FAD" w:rsidRDefault="007C4FAD" w:rsidP="007C4FAD">
      <w:pPr>
        <w:pStyle w:val="ListParagraph"/>
        <w:numPr>
          <w:ilvl w:val="0"/>
          <w:numId w:val="2"/>
        </w:numPr>
        <w:spacing w:before="0" w:after="0" w:line="360" w:lineRule="auto"/>
        <w:rPr>
          <w:sz w:val="26"/>
          <w:szCs w:val="26"/>
          <w:lang w:val="vi-VN"/>
        </w:rPr>
      </w:pPr>
      <w:r>
        <w:rPr>
          <w:sz w:val="26"/>
          <w:szCs w:val="26"/>
          <w:lang w:val="vi-VN"/>
        </w:rPr>
        <w:t>Thời gian dự kiến: Tháng 8 - tháng 9/2022</w:t>
      </w:r>
    </w:p>
    <w:p w14:paraId="0BB525A6" w14:textId="77777777" w:rsidR="007C4FAD" w:rsidRPr="00E57E58" w:rsidRDefault="007C4FAD" w:rsidP="007C4FAD">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3F721437" w14:textId="77777777" w:rsidR="007C4FAD" w:rsidRPr="00B230B0" w:rsidRDefault="007C4FAD" w:rsidP="007C4FAD">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lastRenderedPageBreak/>
        <w:t>Kế hoạch triển khai dự kiến</w:t>
      </w:r>
    </w:p>
    <w:tbl>
      <w:tblPr>
        <w:tblStyle w:val="TableGrid"/>
        <w:tblW w:w="9634" w:type="dxa"/>
        <w:tblLook w:val="04A0" w:firstRow="1" w:lastRow="0" w:firstColumn="1" w:lastColumn="0" w:noHBand="0" w:noVBand="1"/>
      </w:tblPr>
      <w:tblGrid>
        <w:gridCol w:w="5778"/>
        <w:gridCol w:w="3856"/>
      </w:tblGrid>
      <w:tr w:rsidR="007C4FAD" w:rsidRPr="00B230B0" w14:paraId="1F641D47" w14:textId="77777777" w:rsidTr="005E26BD">
        <w:trPr>
          <w:tblHeader/>
        </w:trPr>
        <w:tc>
          <w:tcPr>
            <w:tcW w:w="5778" w:type="dxa"/>
          </w:tcPr>
          <w:p w14:paraId="167E63B1" w14:textId="77777777" w:rsidR="007C4FAD" w:rsidRPr="00B230B0" w:rsidRDefault="007C4FAD" w:rsidP="005E26BD">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Hoạt</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động</w:t>
            </w:r>
            <w:proofErr w:type="spellEnd"/>
          </w:p>
        </w:tc>
        <w:tc>
          <w:tcPr>
            <w:tcW w:w="3856" w:type="dxa"/>
          </w:tcPr>
          <w:p w14:paraId="09C32B63" w14:textId="77777777" w:rsidR="007C4FAD" w:rsidRPr="00B230B0" w:rsidRDefault="007C4FAD" w:rsidP="005E26BD">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Thời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gian</w:t>
            </w:r>
            <w:proofErr w:type="spellEnd"/>
          </w:p>
        </w:tc>
      </w:tr>
      <w:tr w:rsidR="007C4FAD" w:rsidRPr="00B230B0" w14:paraId="68729F98" w14:textId="77777777" w:rsidTr="005E26BD">
        <w:trPr>
          <w:trHeight w:val="555"/>
        </w:trPr>
        <w:tc>
          <w:tcPr>
            <w:tcW w:w="5778" w:type="dxa"/>
          </w:tcPr>
          <w:p w14:paraId="5EC3FBFE" w14:textId="77777777" w:rsidR="007C4FAD" w:rsidRPr="00B230B0" w:rsidRDefault="007C4FAD" w:rsidP="005E26BD">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856" w:type="dxa"/>
          </w:tcPr>
          <w:p w14:paraId="1FA718E4" w14:textId="77777777" w:rsidR="007C4FAD" w:rsidRPr="00B230B0" w:rsidRDefault="007C4FAD" w:rsidP="005E26BD">
            <w:pPr>
              <w:spacing w:before="0" w:after="0" w:line="360" w:lineRule="auto"/>
              <w:rPr>
                <w:rFonts w:cs="Times New Roman"/>
                <w:i/>
                <w:iCs/>
                <w:color w:val="auto"/>
                <w:sz w:val="26"/>
                <w:szCs w:val="26"/>
              </w:rPr>
            </w:pPr>
            <w:r>
              <w:rPr>
                <w:rFonts w:cs="Times New Roman"/>
                <w:sz w:val="26"/>
                <w:szCs w:val="26"/>
                <w:lang w:val="vi-VN"/>
              </w:rPr>
              <w:t>18/07/2022</w:t>
            </w:r>
          </w:p>
        </w:tc>
      </w:tr>
      <w:tr w:rsidR="007C4FAD" w:rsidRPr="00B230B0" w14:paraId="0917F445" w14:textId="77777777" w:rsidTr="005E26BD">
        <w:trPr>
          <w:trHeight w:val="555"/>
        </w:trPr>
        <w:tc>
          <w:tcPr>
            <w:tcW w:w="5778" w:type="dxa"/>
          </w:tcPr>
          <w:p w14:paraId="10616FF9" w14:textId="77777777" w:rsidR="007C4FAD" w:rsidRPr="00B230B0" w:rsidRDefault="007C4FAD" w:rsidP="005E26BD">
            <w:pPr>
              <w:spacing w:before="0" w:after="0" w:line="360" w:lineRule="auto"/>
              <w:rPr>
                <w:rFonts w:cs="Times New Roman"/>
                <w:i/>
                <w:iCs/>
                <w:color w:val="auto"/>
                <w:sz w:val="26"/>
                <w:szCs w:val="26"/>
              </w:rPr>
            </w:pPr>
            <w:proofErr w:type="spellStart"/>
            <w:r w:rsidRPr="00B230B0">
              <w:rPr>
                <w:rFonts w:cs="Times New Roman"/>
                <w:sz w:val="26"/>
                <w:szCs w:val="26"/>
              </w:rPr>
              <w:t>Thông</w:t>
            </w:r>
            <w:proofErr w:type="spellEnd"/>
            <w:r w:rsidRPr="00B230B0">
              <w:rPr>
                <w:rFonts w:cs="Times New Roman"/>
                <w:sz w:val="26"/>
                <w:szCs w:val="26"/>
              </w:rPr>
              <w:t xml:space="preserve"> </w:t>
            </w:r>
            <w:proofErr w:type="spellStart"/>
            <w:r w:rsidRPr="00B230B0">
              <w:rPr>
                <w:rFonts w:cs="Times New Roman"/>
                <w:sz w:val="26"/>
                <w:szCs w:val="26"/>
              </w:rPr>
              <w:t>báo</w:t>
            </w:r>
            <w:proofErr w:type="spellEnd"/>
            <w:r w:rsidRPr="00B230B0">
              <w:rPr>
                <w:rFonts w:cs="Times New Roman"/>
                <w:sz w:val="26"/>
                <w:szCs w:val="26"/>
              </w:rPr>
              <w:t xml:space="preserve"> </w:t>
            </w:r>
            <w:proofErr w:type="spellStart"/>
            <w:r w:rsidRPr="00B230B0">
              <w:rPr>
                <w:rFonts w:cs="Times New Roman"/>
                <w:sz w:val="26"/>
                <w:szCs w:val="26"/>
              </w:rPr>
              <w:t>ứng</w:t>
            </w:r>
            <w:proofErr w:type="spellEnd"/>
            <w:r w:rsidRPr="00B230B0">
              <w:rPr>
                <w:rFonts w:cs="Times New Roman"/>
                <w:sz w:val="26"/>
                <w:szCs w:val="26"/>
              </w:rPr>
              <w:t xml:space="preserve"> </w:t>
            </w:r>
            <w:proofErr w:type="spellStart"/>
            <w:r w:rsidRPr="00B230B0">
              <w:rPr>
                <w:rFonts w:cs="Times New Roman"/>
                <w:sz w:val="26"/>
                <w:szCs w:val="26"/>
              </w:rPr>
              <w:t>viên</w:t>
            </w:r>
            <w:proofErr w:type="spellEnd"/>
            <w:r w:rsidRPr="00B230B0">
              <w:rPr>
                <w:rFonts w:cs="Times New Roman"/>
                <w:sz w:val="26"/>
                <w:szCs w:val="26"/>
              </w:rPr>
              <w:t xml:space="preserve"> </w:t>
            </w:r>
            <w:proofErr w:type="spellStart"/>
            <w:r w:rsidRPr="00B230B0">
              <w:rPr>
                <w:rFonts w:cs="Times New Roman"/>
                <w:sz w:val="26"/>
                <w:szCs w:val="26"/>
              </w:rPr>
              <w:t>được</w:t>
            </w:r>
            <w:proofErr w:type="spellEnd"/>
            <w:r w:rsidRPr="00B230B0">
              <w:rPr>
                <w:rFonts w:cs="Times New Roman"/>
                <w:sz w:val="26"/>
                <w:szCs w:val="26"/>
              </w:rPr>
              <w:t xml:space="preserve"> </w:t>
            </w:r>
            <w:proofErr w:type="spellStart"/>
            <w:r w:rsidRPr="00B230B0">
              <w:rPr>
                <w:rFonts w:cs="Times New Roman"/>
                <w:sz w:val="26"/>
                <w:szCs w:val="26"/>
              </w:rPr>
              <w:t>lựa</w:t>
            </w:r>
            <w:proofErr w:type="spellEnd"/>
            <w:r w:rsidRPr="00B230B0">
              <w:rPr>
                <w:rFonts w:cs="Times New Roman"/>
                <w:sz w:val="26"/>
                <w:szCs w:val="26"/>
              </w:rPr>
              <w:t xml:space="preserve"> </w:t>
            </w:r>
            <w:proofErr w:type="spellStart"/>
            <w:r w:rsidRPr="00B230B0">
              <w:rPr>
                <w:rFonts w:cs="Times New Roman"/>
                <w:sz w:val="26"/>
                <w:szCs w:val="26"/>
              </w:rPr>
              <w:t>chọn</w:t>
            </w:r>
            <w:proofErr w:type="spellEnd"/>
          </w:p>
        </w:tc>
        <w:tc>
          <w:tcPr>
            <w:tcW w:w="3856" w:type="dxa"/>
          </w:tcPr>
          <w:p w14:paraId="05117090" w14:textId="77777777" w:rsidR="007C4FAD" w:rsidRPr="00B230B0" w:rsidRDefault="007C4FAD" w:rsidP="005E26BD">
            <w:pPr>
              <w:spacing w:before="0" w:after="0" w:line="360" w:lineRule="auto"/>
              <w:rPr>
                <w:rFonts w:cs="Times New Roman"/>
                <w:i/>
                <w:iCs/>
                <w:color w:val="auto"/>
                <w:sz w:val="26"/>
                <w:szCs w:val="26"/>
              </w:rPr>
            </w:pPr>
            <w:r>
              <w:rPr>
                <w:rFonts w:cs="Times New Roman"/>
                <w:sz w:val="26"/>
                <w:szCs w:val="26"/>
                <w:lang w:val="vi-VN"/>
              </w:rPr>
              <w:t>09/08/2022</w:t>
            </w:r>
          </w:p>
        </w:tc>
      </w:tr>
      <w:tr w:rsidR="007C4FAD" w:rsidRPr="00B230B0" w14:paraId="55B6292A" w14:textId="77777777" w:rsidTr="005E26BD">
        <w:trPr>
          <w:trHeight w:val="555"/>
        </w:trPr>
        <w:tc>
          <w:tcPr>
            <w:tcW w:w="5778" w:type="dxa"/>
          </w:tcPr>
          <w:p w14:paraId="7702B821" w14:textId="011BF9C8" w:rsidR="007C4FAD" w:rsidRPr="00E6303F" w:rsidRDefault="007C4FAD" w:rsidP="005E26BD">
            <w:pPr>
              <w:spacing w:before="0" w:after="0" w:line="360" w:lineRule="auto"/>
              <w:rPr>
                <w:rFonts w:cs="Times New Roman"/>
                <w:iCs/>
                <w:color w:val="auto"/>
                <w:sz w:val="26"/>
                <w:szCs w:val="26"/>
                <w:lang w:val="vi-VN"/>
              </w:rPr>
            </w:pPr>
            <w:r>
              <w:rPr>
                <w:rFonts w:cs="Times New Roman"/>
                <w:iCs/>
                <w:color w:val="auto"/>
                <w:sz w:val="26"/>
                <w:szCs w:val="26"/>
                <w:lang w:val="vi-VN"/>
              </w:rPr>
              <w:t xml:space="preserve">Xây dựng </w:t>
            </w:r>
            <w:r>
              <w:rPr>
                <w:rFonts w:cs="Times New Roman"/>
                <w:iCs/>
                <w:color w:val="auto"/>
                <w:sz w:val="26"/>
                <w:szCs w:val="26"/>
                <w:lang w:val="vi-VN"/>
              </w:rPr>
              <w:t>đề cương kiến nghị chính sách trong lĩnh vực bảo vệ môi trường nước.</w:t>
            </w:r>
          </w:p>
        </w:tc>
        <w:tc>
          <w:tcPr>
            <w:tcW w:w="3856" w:type="dxa"/>
          </w:tcPr>
          <w:p w14:paraId="3E5ECB9D" w14:textId="77777777" w:rsidR="007C4FAD" w:rsidRPr="0071218E" w:rsidRDefault="007C4FAD" w:rsidP="005E26BD">
            <w:pPr>
              <w:spacing w:before="0" w:after="0" w:line="360" w:lineRule="auto"/>
              <w:jc w:val="left"/>
              <w:rPr>
                <w:sz w:val="26"/>
                <w:szCs w:val="26"/>
                <w:lang w:val="vi-VN"/>
              </w:rPr>
            </w:pPr>
            <w:r>
              <w:rPr>
                <w:sz w:val="26"/>
                <w:szCs w:val="26"/>
                <w:lang w:val="vi-VN"/>
              </w:rPr>
              <w:t>Tháng 8 - tháng 9/2022</w:t>
            </w:r>
          </w:p>
        </w:tc>
      </w:tr>
    </w:tbl>
    <w:p w14:paraId="2475613C" w14:textId="77777777" w:rsidR="007C4FAD" w:rsidRPr="00B230B0" w:rsidRDefault="007C4FAD" w:rsidP="007C4FAD">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Hồ</w:t>
      </w:r>
      <w:proofErr w:type="spellEnd"/>
      <w:r w:rsidRPr="00B230B0">
        <w:rPr>
          <w:rFonts w:cs="Times New Roman"/>
          <w:color w:val="auto"/>
          <w:szCs w:val="26"/>
        </w:rPr>
        <w:t xml:space="preserve"> </w:t>
      </w:r>
      <w:proofErr w:type="spellStart"/>
      <w:r w:rsidRPr="00B230B0">
        <w:rPr>
          <w:rFonts w:cs="Times New Roman"/>
          <w:color w:val="auto"/>
          <w:szCs w:val="26"/>
        </w:rPr>
        <w:t>sơ</w:t>
      </w:r>
      <w:proofErr w:type="spellEnd"/>
      <w:r w:rsidRPr="00B230B0">
        <w:rPr>
          <w:rFonts w:cs="Times New Roman"/>
          <w:color w:val="auto"/>
          <w:szCs w:val="26"/>
        </w:rPr>
        <w:t xml:space="preserve"> </w:t>
      </w:r>
      <w:proofErr w:type="spellStart"/>
      <w:r w:rsidRPr="00B230B0">
        <w:rPr>
          <w:rFonts w:cs="Times New Roman"/>
          <w:color w:val="auto"/>
          <w:szCs w:val="26"/>
        </w:rPr>
        <w:t>ứng</w:t>
      </w:r>
      <w:proofErr w:type="spellEnd"/>
      <w:r w:rsidRPr="00B230B0">
        <w:rPr>
          <w:rFonts w:cs="Times New Roman"/>
          <w:color w:val="auto"/>
          <w:szCs w:val="26"/>
        </w:rPr>
        <w:t xml:space="preserve"> </w:t>
      </w:r>
      <w:proofErr w:type="spellStart"/>
      <w:r w:rsidRPr="00B230B0">
        <w:rPr>
          <w:rFonts w:cs="Times New Roman"/>
          <w:color w:val="auto"/>
          <w:szCs w:val="26"/>
        </w:rPr>
        <w:t>tuyển</w:t>
      </w:r>
      <w:proofErr w:type="spellEnd"/>
    </w:p>
    <w:p w14:paraId="461FFB9C" w14:textId="77777777" w:rsidR="007C4FAD" w:rsidRPr="00B230B0" w:rsidRDefault="007C4FAD" w:rsidP="007C4FAD">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54046E15" w14:textId="77777777" w:rsidR="007C4FAD" w:rsidRPr="00B230B0" w:rsidRDefault="007C4FAD" w:rsidP="007C4FAD">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48FFF05F" w14:textId="77777777" w:rsidR="007C4FAD" w:rsidRPr="00B230B0" w:rsidRDefault="007C4FAD" w:rsidP="007C4FAD">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1DB55710" w14:textId="77777777" w:rsidR="007C4FAD" w:rsidRPr="00B230B0" w:rsidRDefault="007C4FAD" w:rsidP="007C4FAD">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50D9BF87" w14:textId="77777777" w:rsidR="007C4FAD" w:rsidRDefault="007C4FAD" w:rsidP="007C4FAD">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4C957928" w14:textId="77777777" w:rsidR="007C4FAD" w:rsidRPr="00B230B0" w:rsidRDefault="007C4FAD" w:rsidP="007C4FAD">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t>Báo cáo thực hiện dự án trước đó đã tham gia (nếu có).</w:t>
      </w:r>
    </w:p>
    <w:p w14:paraId="1D55C894" w14:textId="77777777" w:rsidR="007C4FAD" w:rsidRPr="00D06F2F" w:rsidRDefault="007C4FAD" w:rsidP="007C4FAD">
      <w:pPr>
        <w:pStyle w:val="ListParagraph"/>
        <w:spacing w:line="276" w:lineRule="auto"/>
        <w:rPr>
          <w:rFonts w:cs="Times New Roman"/>
          <w:b/>
          <w:sz w:val="26"/>
          <w:szCs w:val="26"/>
          <w:lang w:val="vi-VN"/>
        </w:rPr>
      </w:pPr>
      <w:r w:rsidRPr="00B230B0">
        <w:rPr>
          <w:sz w:val="26"/>
          <w:szCs w:val="26"/>
          <w:lang w:val="vi-VN"/>
        </w:rPr>
        <w:t xml:space="preserve"> </w:t>
      </w:r>
      <w:r w:rsidRPr="00D06F2F">
        <w:rPr>
          <w:rFonts w:cs="Times New Roman"/>
          <w:b/>
          <w:sz w:val="26"/>
          <w:szCs w:val="26"/>
          <w:lang w:val="vi-VN"/>
        </w:rPr>
        <w:t>CÁCH ỨNG TUYỂN</w:t>
      </w:r>
    </w:p>
    <w:p w14:paraId="7EFC8F75" w14:textId="77777777" w:rsidR="007C4FAD" w:rsidRDefault="007C4FAD" w:rsidP="007C4FAD">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5"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6"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3A187676" w14:textId="786AA5CA" w:rsidR="007C4FAD" w:rsidRPr="001D1B7F" w:rsidRDefault="007C4FAD" w:rsidP="007C4FAD">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w:t>
      </w:r>
      <w:r w:rsidRPr="008E3FF8">
        <w:rPr>
          <w:rFonts w:cs="Times New Roman"/>
          <w:b/>
          <w:sz w:val="26"/>
          <w:szCs w:val="26"/>
          <w:lang w:val="vi-VN"/>
        </w:rPr>
        <w:t xml:space="preserve"> 07/0</w:t>
      </w:r>
      <w:r>
        <w:rPr>
          <w:rFonts w:cs="Times New Roman"/>
          <w:b/>
          <w:sz w:val="26"/>
          <w:szCs w:val="26"/>
          <w:lang w:val="vi-VN"/>
        </w:rPr>
        <w:t>8</w:t>
      </w:r>
      <w:r w:rsidRPr="008E3FF8">
        <w:rPr>
          <w:rFonts w:cs="Times New Roman"/>
          <w:b/>
          <w:sz w:val="26"/>
          <w:szCs w:val="26"/>
          <w:lang w:val="vi-VN"/>
        </w:rPr>
        <w:t>/2022</w:t>
      </w:r>
    </w:p>
    <w:p w14:paraId="79189A20" w14:textId="77777777" w:rsidR="009C6441" w:rsidRDefault="009C6441"/>
    <w:sectPr w:rsidR="009C6441" w:rsidSect="001D1B7F">
      <w:headerReference w:type="default" r:id="rId7"/>
      <w:footerReference w:type="default" r:id="rId8"/>
      <w:pgSz w:w="11906" w:h="16838"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034424"/>
      <w:docPartObj>
        <w:docPartGallery w:val="Page Numbers (Bottom of Page)"/>
        <w:docPartUnique/>
      </w:docPartObj>
    </w:sdtPr>
    <w:sdtEndPr>
      <w:rPr>
        <w:noProof/>
      </w:rPr>
    </w:sdtEndPr>
    <w:sdtContent>
      <w:p w14:paraId="12E489D6" w14:textId="77777777" w:rsidR="00EC628D" w:rsidRDefault="00A3571C">
        <w:pPr>
          <w:pStyle w:val="Footer"/>
          <w:jc w:val="right"/>
        </w:pPr>
        <w:r>
          <w:fldChar w:fldCharType="begin"/>
        </w:r>
        <w:r>
          <w:instrText xml:space="preserve"> </w:instrText>
        </w:r>
        <w:r>
          <w:instrText xml:space="preserve">PAGE   \* MERGEFORMAT </w:instrText>
        </w:r>
        <w:r>
          <w:fldChar w:fldCharType="separate"/>
        </w:r>
        <w:r>
          <w:rPr>
            <w:noProof/>
          </w:rPr>
          <w:t>3</w:t>
        </w:r>
        <w:r>
          <w:rPr>
            <w:noProof/>
          </w:rPr>
          <w:fldChar w:fldCharType="end"/>
        </w:r>
      </w:p>
    </w:sdtContent>
  </w:sdt>
  <w:p w14:paraId="64888CD7" w14:textId="77777777" w:rsidR="00EC628D" w:rsidRDefault="00A3571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698D" w14:textId="77777777" w:rsidR="00EC628D" w:rsidRPr="009653B5" w:rsidRDefault="00A3571C" w:rsidP="009653B5">
    <w:pPr>
      <w:spacing w:before="0" w:after="0" w:line="240" w:lineRule="auto"/>
      <w:jc w:val="right"/>
      <w:rPr>
        <w:rFonts w:cs="Times New Roman"/>
        <w:i/>
        <w:iCs/>
        <w:sz w:val="20"/>
        <w:szCs w:val="20"/>
      </w:rPr>
    </w:pPr>
    <w:proofErr w:type="spellStart"/>
    <w:r w:rsidRPr="009653B5">
      <w:rPr>
        <w:rFonts w:cs="Times New Roman"/>
        <w:i/>
        <w:iCs/>
        <w:sz w:val="20"/>
        <w:szCs w:val="20"/>
      </w:rPr>
      <w:t>M</w:t>
    </w:r>
    <w:r w:rsidRPr="009653B5">
      <w:rPr>
        <w:rFonts w:cs="Times New Roman"/>
        <w:i/>
        <w:iCs/>
        <w:sz w:val="20"/>
        <w:szCs w:val="20"/>
      </w:rPr>
      <w:t>ẫ</w:t>
    </w:r>
    <w:r w:rsidRPr="009653B5">
      <w:rPr>
        <w:rFonts w:cs="Times New Roman"/>
        <w:i/>
        <w:iCs/>
        <w:sz w:val="20"/>
        <w:szCs w:val="20"/>
      </w:rPr>
      <w:t>u</w:t>
    </w:r>
    <w:proofErr w:type="spellEnd"/>
    <w:r w:rsidRPr="009653B5">
      <w:rPr>
        <w:rFonts w:cs="Times New Roman"/>
        <w:i/>
        <w:iCs/>
        <w:sz w:val="20"/>
        <w:szCs w:val="20"/>
      </w:rPr>
      <w:t xml:space="preserve"> </w:t>
    </w:r>
    <w:proofErr w:type="spellStart"/>
    <w:r>
      <w:rPr>
        <w:rFonts w:cs="Times New Roman"/>
        <w:i/>
        <w:iCs/>
        <w:sz w:val="20"/>
        <w:szCs w:val="20"/>
      </w:rPr>
      <w:t>ToR</w:t>
    </w:r>
    <w:proofErr w:type="spellEnd"/>
    <w:r w:rsidRPr="009653B5">
      <w:rPr>
        <w:rFonts w:cs="Times New Roman"/>
        <w:i/>
        <w:iCs/>
        <w:sz w:val="20"/>
        <w:szCs w:val="20"/>
      </w:rPr>
      <w:t xml:space="preserve"> </w:t>
    </w:r>
    <w:proofErr w:type="spellStart"/>
    <w:r w:rsidRPr="009653B5">
      <w:rPr>
        <w:rFonts w:cs="Times New Roman"/>
        <w:i/>
        <w:iCs/>
        <w:sz w:val="20"/>
        <w:szCs w:val="20"/>
      </w:rPr>
      <w:t>chu</w:t>
    </w:r>
    <w:r w:rsidRPr="009653B5">
      <w:rPr>
        <w:rFonts w:cs="Times New Roman"/>
        <w:i/>
        <w:iCs/>
        <w:sz w:val="20"/>
        <w:szCs w:val="20"/>
      </w:rPr>
      <w:t>ẩ</w:t>
    </w:r>
    <w:r w:rsidRPr="009653B5">
      <w:rPr>
        <w:rFonts w:cs="Times New Roman"/>
        <w:i/>
        <w:iCs/>
        <w:sz w:val="20"/>
        <w:szCs w:val="20"/>
      </w:rPr>
      <w:t>n</w:t>
    </w:r>
    <w:proofErr w:type="spellEnd"/>
    <w:r w:rsidRPr="009653B5">
      <w:rPr>
        <w:rFonts w:cs="Times New Roman"/>
        <w:i/>
        <w:iCs/>
        <w:sz w:val="20"/>
        <w:szCs w:val="20"/>
      </w:rPr>
      <w:t xml:space="preserve"> </w:t>
    </w:r>
    <w:proofErr w:type="spellStart"/>
    <w:r w:rsidRPr="009653B5">
      <w:rPr>
        <w:rFonts w:cs="Times New Roman"/>
        <w:i/>
        <w:iCs/>
        <w:sz w:val="20"/>
        <w:szCs w:val="20"/>
      </w:rPr>
      <w:t>b</w:t>
    </w:r>
    <w:r w:rsidRPr="009653B5">
      <w:rPr>
        <w:rFonts w:cs="Times New Roman"/>
        <w:i/>
        <w:iCs/>
        <w:sz w:val="20"/>
        <w:szCs w:val="20"/>
      </w:rPr>
      <w:t>ị</w:t>
    </w:r>
    <w:proofErr w:type="spellEnd"/>
    <w:r w:rsidRPr="009653B5">
      <w:rPr>
        <w:rFonts w:cs="Times New Roman"/>
        <w:i/>
        <w:iCs/>
        <w:sz w:val="20"/>
        <w:szCs w:val="20"/>
      </w:rPr>
      <w:t xml:space="preserve"> </w:t>
    </w:r>
    <w:proofErr w:type="spellStart"/>
    <w:r w:rsidRPr="009653B5">
      <w:rPr>
        <w:rFonts w:cs="Times New Roman"/>
        <w:i/>
        <w:iCs/>
        <w:sz w:val="20"/>
        <w:szCs w:val="20"/>
      </w:rPr>
      <w:t>cho</w:t>
    </w:r>
    <w:proofErr w:type="spellEnd"/>
    <w:r w:rsidRPr="009653B5">
      <w:rPr>
        <w:rFonts w:cs="Times New Roman"/>
        <w:i/>
        <w:iCs/>
        <w:sz w:val="20"/>
        <w:szCs w:val="20"/>
      </w:rPr>
      <w:t xml:space="preserve"> </w:t>
    </w:r>
    <w:proofErr w:type="spellStart"/>
    <w:r w:rsidRPr="009653B5">
      <w:rPr>
        <w:rFonts w:cs="Times New Roman"/>
        <w:i/>
        <w:iCs/>
        <w:sz w:val="20"/>
        <w:szCs w:val="20"/>
      </w:rPr>
      <w:t>t</w:t>
    </w:r>
    <w:r w:rsidRPr="009653B5">
      <w:rPr>
        <w:rFonts w:cs="Times New Roman"/>
        <w:i/>
        <w:iCs/>
        <w:sz w:val="20"/>
        <w:szCs w:val="20"/>
      </w:rPr>
      <w:t>ậ</w:t>
    </w:r>
    <w:r w:rsidRPr="009653B5">
      <w:rPr>
        <w:rFonts w:cs="Times New Roman"/>
        <w:i/>
        <w:iCs/>
        <w:sz w:val="20"/>
        <w:szCs w:val="20"/>
      </w:rPr>
      <w:t>p</w:t>
    </w:r>
    <w:proofErr w:type="spellEnd"/>
    <w:r w:rsidRPr="009653B5">
      <w:rPr>
        <w:rFonts w:cs="Times New Roman"/>
        <w:i/>
        <w:iCs/>
        <w:sz w:val="20"/>
        <w:szCs w:val="20"/>
      </w:rPr>
      <w:t xml:space="preserve"> </w:t>
    </w:r>
    <w:proofErr w:type="spellStart"/>
    <w:r w:rsidRPr="009653B5">
      <w:rPr>
        <w:rFonts w:cs="Times New Roman"/>
        <w:i/>
        <w:iCs/>
        <w:sz w:val="20"/>
        <w:szCs w:val="20"/>
      </w:rPr>
      <w:t>hu</w:t>
    </w:r>
    <w:r w:rsidRPr="009653B5">
      <w:rPr>
        <w:rFonts w:cs="Times New Roman"/>
        <w:i/>
        <w:iCs/>
        <w:sz w:val="20"/>
        <w:szCs w:val="20"/>
      </w:rPr>
      <w:t>ấ</w:t>
    </w:r>
    <w:r w:rsidRPr="009653B5">
      <w:rPr>
        <w:rFonts w:cs="Times New Roman"/>
        <w:i/>
        <w:iCs/>
        <w:sz w:val="20"/>
        <w:szCs w:val="20"/>
      </w:rPr>
      <w:t>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355FF"/>
    <w:multiLevelType w:val="hybridMultilevel"/>
    <w:tmpl w:val="C4048570"/>
    <w:lvl w:ilvl="0" w:tplc="AD66CF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AD"/>
    <w:rsid w:val="00037742"/>
    <w:rsid w:val="005341D5"/>
    <w:rsid w:val="00553E4B"/>
    <w:rsid w:val="007C4FAD"/>
    <w:rsid w:val="009C6441"/>
    <w:rsid w:val="00A3571C"/>
    <w:rsid w:val="00B11E30"/>
    <w:rsid w:val="00C9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E799"/>
  <w15:chartTrackingRefBased/>
  <w15:docId w15:val="{CE01D437-BBD6-E740-A502-69F8C007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FAD"/>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7C4FAD"/>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FAD"/>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7C4FAD"/>
    <w:pPr>
      <w:ind w:left="720"/>
      <w:contextualSpacing/>
    </w:pPr>
  </w:style>
  <w:style w:type="table" w:styleId="TableGrid">
    <w:name w:val="Table Grid"/>
    <w:basedOn w:val="TableNormal"/>
    <w:uiPriority w:val="39"/>
    <w:rsid w:val="007C4F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C4F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C4FAD"/>
    <w:rPr>
      <w:rFonts w:ascii="Times New Roman" w:hAnsi="Times New Roman"/>
      <w:color w:val="000000" w:themeColor="text1"/>
      <w:szCs w:val="22"/>
    </w:rPr>
  </w:style>
  <w:style w:type="character" w:styleId="Hyperlink">
    <w:name w:val="Hyperlink"/>
    <w:basedOn w:val="DefaultParagraphFont"/>
    <w:uiPriority w:val="99"/>
    <w:unhideWhenUsed/>
    <w:rsid w:val="007C4F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utrinhchu@gmail.com" TargetMode="External"/><Relationship Id="rId5" Type="http://schemas.openxmlformats.org/officeDocument/2006/relationships/hyperlink" Target="mailto:hathuy10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2022-10-19T04:19:00Z</dcterms:created>
  <dcterms:modified xsi:type="dcterms:W3CDTF">2022-10-20T02:02:00Z</dcterms:modified>
</cp:coreProperties>
</file>